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C8FF3" w14:textId="2B1D617E" w:rsidR="00C6008B" w:rsidRPr="006C2E80" w:rsidRDefault="00C6008B" w:rsidP="00C6008B">
      <w:pPr>
        <w:pStyle w:val="a4"/>
        <w:tabs>
          <w:tab w:val="right" w:pos="9638"/>
        </w:tabs>
        <w:overflowPunct w:val="0"/>
        <w:autoSpaceDE w:val="0"/>
        <w:autoSpaceDN w:val="0"/>
        <w:adjustRightInd w:val="0"/>
        <w:textAlignment w:val="baseline"/>
        <w:rPr>
          <w:sz w:val="24"/>
          <w:szCs w:val="24"/>
        </w:rPr>
      </w:pPr>
      <w:r w:rsidRPr="007861B8">
        <w:rPr>
          <w:sz w:val="24"/>
          <w:szCs w:val="24"/>
          <w:lang w:eastAsia="ja-JP"/>
        </w:rPr>
        <w:t xml:space="preserve">3GPP </w:t>
      </w:r>
      <w:r>
        <w:rPr>
          <w:sz w:val="24"/>
          <w:szCs w:val="24"/>
          <w:lang w:eastAsia="ja-JP"/>
        </w:rPr>
        <w:t>SA WG</w:t>
      </w:r>
      <w:r w:rsidRPr="007861B8">
        <w:rPr>
          <w:sz w:val="24"/>
          <w:szCs w:val="24"/>
          <w:lang w:eastAsia="ja-JP"/>
        </w:rPr>
        <w:t>#</w:t>
      </w:r>
      <w:r>
        <w:rPr>
          <w:sz w:val="24"/>
          <w:szCs w:val="24"/>
          <w:lang w:eastAsia="ja-JP"/>
        </w:rPr>
        <w:t>166</w:t>
      </w:r>
      <w:r w:rsidRPr="007861B8">
        <w:rPr>
          <w:sz w:val="24"/>
          <w:szCs w:val="24"/>
          <w:lang w:eastAsia="ja-JP"/>
        </w:rPr>
        <w:t xml:space="preserve"> </w:t>
      </w:r>
      <w:r w:rsidRPr="007861B8">
        <w:rPr>
          <w:sz w:val="24"/>
          <w:szCs w:val="24"/>
          <w:lang w:eastAsia="ja-JP"/>
        </w:rPr>
        <w:tab/>
      </w:r>
      <w:r>
        <w:rPr>
          <w:sz w:val="24"/>
          <w:szCs w:val="24"/>
          <w:lang w:eastAsia="ja-JP"/>
        </w:rPr>
        <w:t>S2-241</w:t>
      </w:r>
      <w:r w:rsidR="0040145C">
        <w:rPr>
          <w:sz w:val="24"/>
          <w:szCs w:val="24"/>
          <w:lang w:eastAsia="ja-JP"/>
        </w:rPr>
        <w:t>1530</w:t>
      </w:r>
    </w:p>
    <w:p w14:paraId="03EC003B" w14:textId="6CC389C0" w:rsidR="00602CFF" w:rsidRPr="00F37249" w:rsidRDefault="00C6008B" w:rsidP="00C6008B">
      <w:pPr>
        <w:pStyle w:val="a4"/>
        <w:pBdr>
          <w:bottom w:val="single" w:sz="4" w:space="1" w:color="auto"/>
        </w:pBdr>
        <w:tabs>
          <w:tab w:val="right" w:pos="9638"/>
        </w:tabs>
        <w:ind w:right="-57"/>
        <w:rPr>
          <w:rFonts w:eastAsia="Arial Unicode MS" w:cs="Arial"/>
          <w:bCs/>
          <w:sz w:val="24"/>
        </w:rPr>
      </w:pPr>
      <w:r>
        <w:rPr>
          <w:rFonts w:cs="Arial"/>
          <w:bCs/>
          <w:sz w:val="24"/>
        </w:rPr>
        <w:t>Orlando, US, November 18 – 22, 2024</w:t>
      </w:r>
      <w:r w:rsidR="00602CFF" w:rsidRPr="00F37249">
        <w:rPr>
          <w:rFonts w:eastAsia="Arial Unicode MS" w:cs="Arial"/>
          <w:bCs/>
        </w:rPr>
        <w:tab/>
      </w:r>
      <w:r w:rsidR="00602CFF" w:rsidRPr="00F37249">
        <w:rPr>
          <w:rFonts w:eastAsia="Arial Unicode MS" w:cs="Arial"/>
          <w:bCs/>
          <w:color w:val="4472C4" w:themeColor="accent1"/>
        </w:rPr>
        <w:t>(</w:t>
      </w:r>
      <w:r w:rsidR="00746042" w:rsidRPr="00F37249">
        <w:rPr>
          <w:rFonts w:eastAsia="Arial Unicode MS" w:cs="Arial"/>
          <w:bCs/>
          <w:color w:val="4472C4" w:themeColor="accent1"/>
        </w:rPr>
        <w:t xml:space="preserve">Revision of </w:t>
      </w:r>
      <w:r w:rsidR="00602CFF" w:rsidRPr="00F37249">
        <w:rPr>
          <w:rFonts w:eastAsia="Arial Unicode MS" w:cs="Arial"/>
          <w:bCs/>
          <w:color w:val="4472C4" w:themeColor="accent1"/>
        </w:rPr>
        <w:t>S2-</w:t>
      </w:r>
      <w:r w:rsidR="00A803B5" w:rsidRPr="00F37249">
        <w:rPr>
          <w:rFonts w:eastAsia="Arial Unicode MS" w:cs="Arial"/>
          <w:bCs/>
          <w:color w:val="4472C4" w:themeColor="accent1"/>
        </w:rPr>
        <w:t>2</w:t>
      </w:r>
      <w:r w:rsidR="00331CF2" w:rsidRPr="00F37249">
        <w:rPr>
          <w:rFonts w:eastAsia="Arial Unicode MS" w:cs="Arial"/>
          <w:bCs/>
          <w:color w:val="4472C4" w:themeColor="accent1"/>
        </w:rPr>
        <w:t>4</w:t>
      </w:r>
      <w:r w:rsidR="00C6370B">
        <w:rPr>
          <w:rFonts w:eastAsia="Arial Unicode MS" w:cs="Arial"/>
          <w:bCs/>
          <w:color w:val="4472C4" w:themeColor="accent1"/>
        </w:rPr>
        <w:t>1</w:t>
      </w:r>
      <w:r w:rsidR="00602CFF" w:rsidRPr="00F37249">
        <w:rPr>
          <w:rFonts w:eastAsia="Arial Unicode MS" w:cs="Arial"/>
          <w:bCs/>
          <w:color w:val="4472C4" w:themeColor="accent1"/>
        </w:rPr>
        <w:t>xxxx)</w:t>
      </w:r>
    </w:p>
    <w:p w14:paraId="0FD19BB2" w14:textId="77777777" w:rsidR="00602CFF" w:rsidRPr="00A72C65" w:rsidRDefault="00602CFF" w:rsidP="00602CFF">
      <w:pPr>
        <w:rPr>
          <w:rFonts w:ascii="Arial" w:hAnsi="Arial" w:cs="Arial"/>
        </w:rPr>
      </w:pPr>
    </w:p>
    <w:p w14:paraId="774EC158" w14:textId="6BB75FAF" w:rsidR="00602CFF" w:rsidRPr="00F37249" w:rsidRDefault="00602CFF" w:rsidP="00602CFF">
      <w:pPr>
        <w:ind w:left="2127" w:hanging="2127"/>
        <w:rPr>
          <w:rFonts w:ascii="Arial" w:hAnsi="Arial" w:cs="Arial"/>
          <w:b/>
        </w:rPr>
      </w:pPr>
      <w:r w:rsidRPr="00F37249">
        <w:rPr>
          <w:rFonts w:ascii="Arial" w:hAnsi="Arial" w:cs="Arial"/>
          <w:b/>
        </w:rPr>
        <w:t>Source:</w:t>
      </w:r>
      <w:r w:rsidRPr="00F37249">
        <w:rPr>
          <w:rFonts w:ascii="Arial" w:hAnsi="Arial" w:cs="Arial"/>
          <w:b/>
        </w:rPr>
        <w:tab/>
      </w:r>
      <w:r w:rsidR="00351938">
        <w:rPr>
          <w:rFonts w:ascii="Arial" w:hAnsi="Arial" w:cs="Arial"/>
          <w:b/>
        </w:rPr>
        <w:t>OPPO</w:t>
      </w:r>
    </w:p>
    <w:p w14:paraId="235C4A53" w14:textId="56A8572F" w:rsidR="00602CFF" w:rsidRPr="00F37249" w:rsidRDefault="00602CFF" w:rsidP="00602CFF">
      <w:pPr>
        <w:ind w:left="2127" w:hanging="2127"/>
        <w:rPr>
          <w:rFonts w:ascii="Arial" w:hAnsi="Arial" w:cs="Arial"/>
          <w:b/>
        </w:rPr>
      </w:pPr>
      <w:r w:rsidRPr="00F37249">
        <w:rPr>
          <w:rFonts w:ascii="Arial" w:hAnsi="Arial" w:cs="Arial"/>
          <w:b/>
        </w:rPr>
        <w:t>Title:</w:t>
      </w:r>
      <w:r w:rsidRPr="00F37249">
        <w:rPr>
          <w:rFonts w:ascii="Arial" w:hAnsi="Arial" w:cs="Arial"/>
          <w:b/>
        </w:rPr>
        <w:tab/>
      </w:r>
      <w:r w:rsidR="008F1000" w:rsidRPr="008F1000">
        <w:rPr>
          <w:rFonts w:ascii="Arial" w:hAnsi="Arial" w:cs="Arial"/>
          <w:b/>
        </w:rPr>
        <w:t>Cover sheet for presentation of TR 23.700-</w:t>
      </w:r>
      <w:r w:rsidR="00351938">
        <w:rPr>
          <w:rFonts w:ascii="Arial" w:hAnsi="Arial" w:cs="Arial"/>
          <w:b/>
        </w:rPr>
        <w:t>13</w:t>
      </w:r>
      <w:r w:rsidR="008F1000" w:rsidRPr="008F1000">
        <w:rPr>
          <w:rFonts w:ascii="Arial" w:hAnsi="Arial" w:cs="Arial"/>
          <w:b/>
        </w:rPr>
        <w:t xml:space="preserve"> to TSG SA for </w:t>
      </w:r>
      <w:r w:rsidR="00A72C65">
        <w:rPr>
          <w:rFonts w:ascii="Arial" w:hAnsi="Arial" w:cs="Arial"/>
          <w:b/>
        </w:rPr>
        <w:t>Approval</w:t>
      </w:r>
    </w:p>
    <w:p w14:paraId="269C27A6" w14:textId="654FAF4B" w:rsidR="00602CFF" w:rsidRPr="00F37249" w:rsidRDefault="00602CFF" w:rsidP="00602CFF">
      <w:pPr>
        <w:ind w:left="2127" w:hanging="2127"/>
        <w:rPr>
          <w:rFonts w:ascii="Arial" w:hAnsi="Arial" w:cs="Arial"/>
          <w:b/>
        </w:rPr>
      </w:pPr>
      <w:r w:rsidRPr="00F37249">
        <w:rPr>
          <w:rFonts w:ascii="Arial" w:hAnsi="Arial" w:cs="Arial"/>
          <w:b/>
        </w:rPr>
        <w:t>Document for:</w:t>
      </w:r>
      <w:r w:rsidRPr="00F37249">
        <w:rPr>
          <w:rFonts w:ascii="Arial" w:hAnsi="Arial" w:cs="Arial"/>
          <w:b/>
        </w:rPr>
        <w:tab/>
      </w:r>
      <w:r w:rsidR="0035196B">
        <w:rPr>
          <w:rFonts w:ascii="Arial" w:hAnsi="Arial" w:cs="Arial"/>
          <w:b/>
        </w:rPr>
        <w:t>Approval</w:t>
      </w:r>
    </w:p>
    <w:p w14:paraId="4FA9C872" w14:textId="0DFD410A" w:rsidR="00602CFF" w:rsidRPr="00F37249" w:rsidRDefault="00CD3BE6" w:rsidP="00602CFF">
      <w:pPr>
        <w:ind w:left="2127" w:hanging="2127"/>
        <w:rPr>
          <w:rFonts w:ascii="Arial" w:hAnsi="Arial" w:cs="Arial"/>
          <w:b/>
        </w:rPr>
      </w:pPr>
      <w:r w:rsidRPr="00F37249">
        <w:rPr>
          <w:rFonts w:ascii="Arial" w:hAnsi="Arial" w:cs="Arial"/>
          <w:b/>
        </w:rPr>
        <w:t>Agenda Item:</w:t>
      </w:r>
      <w:r w:rsidRPr="00F37249">
        <w:rPr>
          <w:rFonts w:ascii="Arial" w:hAnsi="Arial" w:cs="Arial"/>
          <w:b/>
        </w:rPr>
        <w:tab/>
      </w:r>
      <w:r w:rsidR="00351938">
        <w:rPr>
          <w:rFonts w:ascii="Arial" w:hAnsi="Arial" w:cs="Arial"/>
          <w:b/>
        </w:rPr>
        <w:t>30.</w:t>
      </w:r>
      <w:r w:rsidR="00EC292B">
        <w:rPr>
          <w:rFonts w:ascii="Arial" w:hAnsi="Arial" w:cs="Arial"/>
          <w:b/>
        </w:rPr>
        <w:t>3</w:t>
      </w:r>
    </w:p>
    <w:p w14:paraId="3F7B9FA5" w14:textId="077AB498" w:rsidR="00602CFF" w:rsidRPr="00F37249" w:rsidRDefault="00602CFF" w:rsidP="00602CFF">
      <w:pPr>
        <w:ind w:left="2127" w:hanging="2127"/>
        <w:rPr>
          <w:rFonts w:ascii="Arial" w:hAnsi="Arial" w:cs="Arial"/>
          <w:b/>
        </w:rPr>
      </w:pPr>
      <w:r w:rsidRPr="00F37249">
        <w:rPr>
          <w:rFonts w:ascii="Arial" w:hAnsi="Arial" w:cs="Arial"/>
          <w:b/>
        </w:rPr>
        <w:t>Work Item / Release:</w:t>
      </w:r>
      <w:r w:rsidRPr="00F37249">
        <w:rPr>
          <w:rFonts w:ascii="Arial" w:hAnsi="Arial" w:cs="Arial"/>
          <w:b/>
        </w:rPr>
        <w:tab/>
      </w:r>
      <w:r w:rsidR="00AD4D9C" w:rsidRPr="00F37249">
        <w:rPr>
          <w:rFonts w:ascii="Arial" w:hAnsi="Arial" w:cs="Arial"/>
          <w:b/>
        </w:rPr>
        <w:t>FS_</w:t>
      </w:r>
      <w:r w:rsidR="00351938">
        <w:rPr>
          <w:rFonts w:ascii="Arial" w:hAnsi="Arial" w:cs="Arial"/>
          <w:b/>
        </w:rPr>
        <w:t>AmbientIoT</w:t>
      </w:r>
      <w:r w:rsidR="00AD4D9C" w:rsidRPr="00F37249">
        <w:rPr>
          <w:rFonts w:ascii="Arial" w:hAnsi="Arial" w:cs="Arial"/>
          <w:b/>
        </w:rPr>
        <w:t xml:space="preserve"> / Rel-19</w:t>
      </w:r>
    </w:p>
    <w:p w14:paraId="04A85BCE" w14:textId="32225F86" w:rsidR="00602CFF" w:rsidRPr="00F37249" w:rsidRDefault="00602CFF" w:rsidP="00602CFF">
      <w:pPr>
        <w:rPr>
          <w:rFonts w:ascii="Arial" w:hAnsi="Arial" w:cs="Arial"/>
          <w:i/>
        </w:rPr>
      </w:pPr>
      <w:r w:rsidRPr="00F37249">
        <w:rPr>
          <w:rFonts w:ascii="Arial" w:hAnsi="Arial" w:cs="Arial"/>
          <w:i/>
        </w:rPr>
        <w:t>Abstract of the contribution:</w:t>
      </w:r>
      <w:r w:rsidR="00AD4D9C" w:rsidRPr="00F37249">
        <w:rPr>
          <w:rFonts w:ascii="Arial" w:hAnsi="Arial" w:cs="Arial"/>
          <w:i/>
        </w:rPr>
        <w:t xml:space="preserve"> </w:t>
      </w:r>
      <w:r w:rsidR="00A32A17" w:rsidRPr="00A32A17">
        <w:rPr>
          <w:rFonts w:ascii="Arial" w:hAnsi="Arial" w:cs="Arial"/>
          <w:i/>
        </w:rPr>
        <w:t>This is the coversheet for presenting TR 23.700-</w:t>
      </w:r>
      <w:r w:rsidR="00351938">
        <w:rPr>
          <w:rFonts w:ascii="Arial" w:hAnsi="Arial" w:cs="Arial"/>
          <w:i/>
        </w:rPr>
        <w:t>13</w:t>
      </w:r>
      <w:r w:rsidR="00A32A17" w:rsidRPr="00A32A17">
        <w:rPr>
          <w:rFonts w:ascii="Arial" w:hAnsi="Arial" w:cs="Arial"/>
          <w:i/>
        </w:rPr>
        <w:t xml:space="preserve"> to TSG SA for </w:t>
      </w:r>
      <w:r w:rsidR="00A72C65">
        <w:rPr>
          <w:rFonts w:ascii="Arial" w:hAnsi="Arial" w:cs="Arial"/>
          <w:i/>
        </w:rPr>
        <w:t>Approval</w:t>
      </w:r>
      <w:r w:rsidR="00E73920">
        <w:rPr>
          <w:rFonts w:ascii="Arial" w:hAnsi="Arial" w:cs="Arial"/>
          <w:i/>
        </w:rPr>
        <w:t>.</w:t>
      </w:r>
    </w:p>
    <w:p w14:paraId="49D69FAA" w14:textId="77777777" w:rsidR="00DA0DF9" w:rsidRPr="00F37249" w:rsidRDefault="00DA0DF9" w:rsidP="005228BA">
      <w:pPr>
        <w:pStyle w:val="CRCoverPage"/>
        <w:pBdr>
          <w:bottom w:val="single" w:sz="12" w:space="1" w:color="auto"/>
        </w:pBdr>
        <w:outlineLvl w:val="0"/>
        <w:rPr>
          <w:rFonts w:cs="Arial"/>
          <w:b/>
          <w:noProof/>
          <w:lang w:eastAsia="ko-KR"/>
        </w:rPr>
      </w:pPr>
    </w:p>
    <w:p w14:paraId="731A1C7B" w14:textId="30129A2F" w:rsidR="003E379C" w:rsidRPr="00AB457D" w:rsidRDefault="003E379C" w:rsidP="003E379C">
      <w:pPr>
        <w:pStyle w:val="a4"/>
        <w:tabs>
          <w:tab w:val="right" w:pos="9498"/>
        </w:tabs>
        <w:rPr>
          <w:rFonts w:cs="Arial"/>
          <w:bCs/>
          <w:sz w:val="22"/>
        </w:rPr>
      </w:pPr>
      <w:r w:rsidRPr="00AB457D">
        <w:rPr>
          <w:rFonts w:cs="Arial"/>
          <w:bCs/>
          <w:sz w:val="22"/>
        </w:rPr>
        <w:t xml:space="preserve">3GPP TSG-SA Meeting </w:t>
      </w:r>
      <w:r w:rsidRPr="00026669">
        <w:rPr>
          <w:rFonts w:cs="Arial"/>
          <w:bCs/>
          <w:sz w:val="22"/>
        </w:rPr>
        <w:t>#</w:t>
      </w:r>
      <w:r w:rsidR="000B388F" w:rsidRPr="00026669">
        <w:rPr>
          <w:rFonts w:cs="Arial"/>
          <w:bCs/>
          <w:sz w:val="22"/>
        </w:rPr>
        <w:t>10</w:t>
      </w:r>
      <w:r w:rsidR="00A72C65">
        <w:rPr>
          <w:rFonts w:cs="Arial"/>
          <w:bCs/>
          <w:sz w:val="22"/>
        </w:rPr>
        <w:t>6</w:t>
      </w:r>
      <w:r w:rsidRPr="00AB457D">
        <w:rPr>
          <w:rFonts w:cs="Arial"/>
          <w:bCs/>
          <w:sz w:val="22"/>
        </w:rPr>
        <w:tab/>
        <w:t xml:space="preserve">Tdoc </w:t>
      </w:r>
      <w:r w:rsidRPr="00026669">
        <w:rPr>
          <w:rFonts w:cs="Arial"/>
          <w:bCs/>
          <w:sz w:val="22"/>
        </w:rPr>
        <w:t>&lt;DocNumber&gt;</w:t>
      </w:r>
    </w:p>
    <w:p w14:paraId="4BC3A035" w14:textId="765B61AF" w:rsidR="003E379C" w:rsidRPr="00AB457D" w:rsidRDefault="00A72C65" w:rsidP="003E379C">
      <w:pPr>
        <w:pStyle w:val="a4"/>
        <w:tabs>
          <w:tab w:val="right" w:pos="9639"/>
        </w:tabs>
        <w:rPr>
          <w:rFonts w:cs="Arial"/>
          <w:bCs/>
          <w:color w:val="4472C4"/>
          <w:sz w:val="22"/>
        </w:rPr>
      </w:pPr>
      <w:r w:rsidRPr="00A72C65">
        <w:rPr>
          <w:rFonts w:cs="Arial"/>
          <w:bCs/>
          <w:sz w:val="22"/>
        </w:rPr>
        <w:t>Madrid, Spain</w:t>
      </w:r>
      <w:r w:rsidR="003E379C" w:rsidRPr="00AB457D">
        <w:rPr>
          <w:rFonts w:cs="Arial"/>
          <w:bCs/>
          <w:sz w:val="22"/>
        </w:rPr>
        <w:t xml:space="preserve">, </w:t>
      </w:r>
      <w:r>
        <w:rPr>
          <w:rFonts w:cs="Arial"/>
          <w:bCs/>
          <w:sz w:val="22"/>
        </w:rPr>
        <w:t>Dec</w:t>
      </w:r>
      <w:r w:rsidR="00D8607E">
        <w:rPr>
          <w:rFonts w:cs="Arial"/>
          <w:bCs/>
          <w:sz w:val="22"/>
        </w:rPr>
        <w:t>.</w:t>
      </w:r>
      <w:r w:rsidR="001A1B08">
        <w:rPr>
          <w:rFonts w:cs="Arial"/>
          <w:bCs/>
          <w:sz w:val="22"/>
        </w:rPr>
        <w:t xml:space="preserve"> 1</w:t>
      </w:r>
      <w:r w:rsidR="00D8607E">
        <w:rPr>
          <w:rFonts w:cs="Arial"/>
          <w:bCs/>
          <w:sz w:val="22"/>
        </w:rPr>
        <w:t>0</w:t>
      </w:r>
      <w:r w:rsidR="001A1B08">
        <w:rPr>
          <w:rFonts w:cs="Arial"/>
          <w:bCs/>
          <w:sz w:val="22"/>
        </w:rPr>
        <w:t xml:space="preserve"> - </w:t>
      </w:r>
      <w:r w:rsidR="00D8607E">
        <w:rPr>
          <w:rFonts w:cs="Arial"/>
          <w:bCs/>
          <w:sz w:val="22"/>
        </w:rPr>
        <w:t>13</w:t>
      </w:r>
      <w:r w:rsidR="003E379C" w:rsidRPr="00AB457D">
        <w:rPr>
          <w:rFonts w:cs="Arial"/>
          <w:bCs/>
          <w:color w:val="4472C4"/>
          <w:sz w:val="22"/>
        </w:rPr>
        <w:br/>
      </w:r>
      <w:r w:rsidR="003E379C" w:rsidRPr="00AB457D">
        <w:rPr>
          <w:rFonts w:cs="Arial"/>
          <w:bCs/>
          <w:color w:val="4472C4"/>
          <w:sz w:val="22"/>
        </w:rPr>
        <w:br/>
      </w:r>
    </w:p>
    <w:p w14:paraId="2AE5F609" w14:textId="0FB5112D" w:rsidR="003E379C" w:rsidRPr="00AB457D" w:rsidRDefault="003E379C" w:rsidP="006A0D64">
      <w:pPr>
        <w:spacing w:after="60"/>
        <w:ind w:left="1985" w:hanging="1985"/>
        <w:jc w:val="left"/>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D8607E">
        <w:rPr>
          <w:rFonts w:ascii="Arial" w:hAnsi="Arial" w:cs="Arial"/>
          <w:b/>
          <w:color w:val="0000FF"/>
        </w:rPr>
        <w:t>13</w:t>
      </w:r>
      <w:r w:rsidRPr="00AB457D">
        <w:rPr>
          <w:rFonts w:ascii="Arial" w:hAnsi="Arial" w:cs="Arial"/>
          <w:b/>
        </w:rPr>
        <w:t>, Version</w:t>
      </w:r>
      <w:r w:rsidRPr="00AB457D">
        <w:rPr>
          <w:rFonts w:ascii="Arial" w:hAnsi="Arial" w:cs="Arial"/>
          <w:b/>
          <w:color w:val="0000FF"/>
        </w:rPr>
        <w:t xml:space="preserve"> </w:t>
      </w:r>
      <w:r w:rsidR="00A72C65">
        <w:rPr>
          <w:rFonts w:ascii="Arial" w:hAnsi="Arial" w:cs="Arial"/>
          <w:b/>
          <w:color w:val="0000FF"/>
        </w:rPr>
        <w:t>2</w:t>
      </w:r>
      <w:r w:rsidRPr="00AB457D">
        <w:rPr>
          <w:rFonts w:ascii="Arial" w:hAnsi="Arial" w:cs="Arial"/>
          <w:b/>
          <w:color w:val="0000FF"/>
        </w:rPr>
        <w:t>.</w:t>
      </w:r>
      <w:r>
        <w:rPr>
          <w:rFonts w:ascii="Arial" w:hAnsi="Arial" w:cs="Arial"/>
          <w:b/>
          <w:color w:val="0000FF"/>
        </w:rPr>
        <w:t>0</w:t>
      </w:r>
      <w:r w:rsidRPr="00AB457D">
        <w:rPr>
          <w:rFonts w:ascii="Arial" w:hAnsi="Arial" w:cs="Arial"/>
          <w:b/>
          <w:color w:val="0000FF"/>
        </w:rPr>
        <w:t>.0</w:t>
      </w:r>
      <w:r w:rsidRPr="00AB457D">
        <w:rPr>
          <w:rFonts w:ascii="Arial" w:hAnsi="Arial" w:cs="Arial"/>
          <w:b/>
          <w:color w:val="0000FF"/>
        </w:rPr>
        <w:br/>
      </w:r>
    </w:p>
    <w:p w14:paraId="531C7682" w14:textId="77777777" w:rsidR="003E379C" w:rsidRPr="00AB457D" w:rsidRDefault="003E379C" w:rsidP="00002A85">
      <w:pPr>
        <w:spacing w:after="60"/>
        <w:ind w:left="1985" w:hanging="1985"/>
        <w:jc w:val="left"/>
        <w:rPr>
          <w:rFonts w:ascii="Arial" w:hAnsi="Arial" w:cs="Arial"/>
          <w:b/>
        </w:rPr>
      </w:pPr>
      <w:r w:rsidRPr="00AB457D">
        <w:rPr>
          <w:rFonts w:ascii="Arial" w:hAnsi="Arial" w:cs="Arial"/>
          <w:b/>
        </w:rPr>
        <w:t>Source:</w:t>
      </w:r>
      <w:r w:rsidRPr="00AB457D">
        <w:rPr>
          <w:rFonts w:ascii="Arial" w:hAnsi="Arial" w:cs="Arial"/>
          <w:b/>
        </w:rPr>
        <w:tab/>
      </w:r>
      <w:r w:rsidRPr="00026669">
        <w:rPr>
          <w:rFonts w:ascii="Arial" w:hAnsi="Arial" w:cs="Arial"/>
          <w:b/>
        </w:rPr>
        <w:t>TSG SA WG2</w:t>
      </w:r>
      <w:r w:rsidRPr="00AB457D">
        <w:rPr>
          <w:rFonts w:ascii="Arial" w:hAnsi="Arial" w:cs="Arial"/>
          <w:b/>
          <w:color w:val="2F5496"/>
        </w:rPr>
        <w:br/>
      </w:r>
    </w:p>
    <w:p w14:paraId="05FB3EC2" w14:textId="1FD64FF4" w:rsidR="003E379C" w:rsidRPr="00AB457D" w:rsidRDefault="003E379C" w:rsidP="003E379C">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D75869">
        <w:rPr>
          <w:rFonts w:ascii="Arial" w:hAnsi="Arial" w:cs="Arial"/>
          <w:b/>
        </w:rPr>
        <w:t>Approval</w:t>
      </w:r>
    </w:p>
    <w:p w14:paraId="12A350AD" w14:textId="77777777" w:rsidR="003E379C" w:rsidRPr="00222D66" w:rsidRDefault="003E379C" w:rsidP="003E379C">
      <w:pPr>
        <w:tabs>
          <w:tab w:val="left" w:pos="3119"/>
        </w:tabs>
        <w:rPr>
          <w:b/>
          <w:sz w:val="24"/>
        </w:rPr>
      </w:pPr>
    </w:p>
    <w:p w14:paraId="1E5AB92B" w14:textId="77777777" w:rsidR="003E379C" w:rsidRDefault="003E379C" w:rsidP="003E379C">
      <w:pPr>
        <w:pBdr>
          <w:top w:val="single" w:sz="4" w:space="1" w:color="auto"/>
        </w:pBdr>
        <w:tabs>
          <w:tab w:val="left" w:pos="3119"/>
        </w:tabs>
        <w:rPr>
          <w:b/>
          <w:sz w:val="24"/>
        </w:rPr>
      </w:pPr>
      <w:r>
        <w:rPr>
          <w:b/>
          <w:sz w:val="24"/>
        </w:rPr>
        <w:t>Abstract of document:</w:t>
      </w:r>
    </w:p>
    <w:p w14:paraId="0AF983E5" w14:textId="0613A158" w:rsidR="00A558E2" w:rsidRDefault="00A558E2" w:rsidP="00A558E2">
      <w:pPr>
        <w:rPr>
          <w:rFonts w:eastAsia="宋体"/>
          <w:lang w:val="en-US" w:eastAsia="ja-JP"/>
        </w:rPr>
      </w:pPr>
      <w:r w:rsidRPr="00822E86">
        <w:t xml:space="preserve">The present document </w:t>
      </w:r>
      <w:r>
        <w:t>studies the</w:t>
      </w:r>
      <w:r w:rsidRPr="007B338E">
        <w:t xml:space="preserve"> </w:t>
      </w:r>
      <w:r>
        <w:rPr>
          <w:lang w:eastAsia="zh-CN"/>
        </w:rPr>
        <w:t xml:space="preserve">architecture </w:t>
      </w:r>
      <w:r>
        <w:rPr>
          <w:rFonts w:hint="eastAsia"/>
          <w:lang w:eastAsia="zh-CN"/>
        </w:rPr>
        <w:t xml:space="preserve">support </w:t>
      </w:r>
      <w:r>
        <w:rPr>
          <w:lang w:eastAsia="zh-CN"/>
        </w:rPr>
        <w:t xml:space="preserve">of </w:t>
      </w:r>
      <w:r w:rsidRPr="003E3D01">
        <w:rPr>
          <w:lang w:eastAsia="zh-CN"/>
        </w:rPr>
        <w:t>Ambient</w:t>
      </w:r>
      <w:r>
        <w:rPr>
          <w:lang w:eastAsia="zh-CN"/>
        </w:rPr>
        <w:t xml:space="preserve"> IoT</w:t>
      </w:r>
      <w:r w:rsidRPr="007B338E">
        <w:t xml:space="preserve"> </w:t>
      </w:r>
      <w:r>
        <w:t xml:space="preserve">Devices, </w:t>
      </w:r>
      <w:r w:rsidRPr="007B338E">
        <w:t>based on</w:t>
      </w:r>
      <w:r>
        <w:rPr>
          <w:rFonts w:hint="eastAsia"/>
          <w:lang w:eastAsia="zh-CN"/>
        </w:rPr>
        <w:t xml:space="preserve"> </w:t>
      </w:r>
      <w:r w:rsidRPr="007B338E">
        <w:t>the services requirements</w:t>
      </w:r>
      <w:r>
        <w:t xml:space="preserve"> defined in TS 22.369</w:t>
      </w:r>
      <w:r>
        <w:rPr>
          <w:rFonts w:hint="eastAsia"/>
          <w:lang w:eastAsia="zh-CN"/>
        </w:rPr>
        <w:t xml:space="preserve"> </w:t>
      </w:r>
      <w:r w:rsidRPr="003E3D01">
        <w:rPr>
          <w:lang w:eastAsia="zh-CN"/>
        </w:rPr>
        <w:t xml:space="preserve">applicable to </w:t>
      </w:r>
      <w:r>
        <w:rPr>
          <w:lang w:eastAsia="zh-CN"/>
        </w:rPr>
        <w:t>the</w:t>
      </w:r>
      <w:r>
        <w:rPr>
          <w:rFonts w:hint="eastAsia"/>
          <w:lang w:eastAsia="zh-CN"/>
        </w:rPr>
        <w:t xml:space="preserve"> Device types, traffic types, use cases and connectivity topologies defined in </w:t>
      </w:r>
      <w:r>
        <w:rPr>
          <w:lang w:eastAsia="zh-CN"/>
        </w:rPr>
        <w:t>TR 38.769</w:t>
      </w:r>
      <w:r w:rsidR="004E231A">
        <w:rPr>
          <w:lang w:eastAsia="zh-CN"/>
        </w:rPr>
        <w:t>.</w:t>
      </w:r>
    </w:p>
    <w:p w14:paraId="4CA14294" w14:textId="77777777" w:rsidR="003E379C" w:rsidRDefault="003E379C" w:rsidP="003E379C">
      <w:pPr>
        <w:pBdr>
          <w:top w:val="single" w:sz="4" w:space="1" w:color="auto"/>
        </w:pBdr>
        <w:tabs>
          <w:tab w:val="left" w:pos="3119"/>
        </w:tabs>
        <w:rPr>
          <w:b/>
          <w:sz w:val="24"/>
        </w:rPr>
      </w:pPr>
      <w:r>
        <w:rPr>
          <w:b/>
          <w:sz w:val="24"/>
        </w:rPr>
        <w:t>Changes since last presentation to TSG SA:</w:t>
      </w:r>
    </w:p>
    <w:p w14:paraId="4E3197B6" w14:textId="3ABC1B47" w:rsidR="00A558E2" w:rsidRDefault="00A558E2" w:rsidP="00A558E2">
      <w:pPr>
        <w:tabs>
          <w:tab w:val="left" w:pos="3119"/>
        </w:tabs>
        <w:rPr>
          <w:color w:val="000000"/>
          <w:sz w:val="22"/>
        </w:rPr>
      </w:pPr>
      <w:r w:rsidRPr="00514F0A">
        <w:rPr>
          <w:color w:val="000000"/>
          <w:sz w:val="22"/>
        </w:rPr>
        <w:t xml:space="preserve">This is the </w:t>
      </w:r>
      <w:r w:rsidR="00D75869">
        <w:rPr>
          <w:rFonts w:eastAsia="等线"/>
          <w:color w:val="000000"/>
          <w:sz w:val="22"/>
          <w:lang w:eastAsia="zh-CN"/>
        </w:rPr>
        <w:t>2</w:t>
      </w:r>
      <w:r w:rsidR="00D75869" w:rsidRPr="00D75869">
        <w:rPr>
          <w:rFonts w:eastAsia="等线"/>
          <w:color w:val="000000"/>
          <w:sz w:val="22"/>
          <w:vertAlign w:val="superscript"/>
          <w:lang w:eastAsia="zh-CN"/>
        </w:rPr>
        <w:t>nd</w:t>
      </w:r>
      <w:r w:rsidR="00D75869">
        <w:rPr>
          <w:rFonts w:eastAsia="等线"/>
          <w:color w:val="000000"/>
          <w:sz w:val="22"/>
          <w:lang w:eastAsia="zh-CN"/>
        </w:rPr>
        <w:t xml:space="preserve"> </w:t>
      </w:r>
      <w:r w:rsidRPr="00514F0A">
        <w:rPr>
          <w:color w:val="000000"/>
          <w:sz w:val="22"/>
        </w:rPr>
        <w:t>presentation to TSG SA</w:t>
      </w:r>
      <w:r w:rsidR="00D75869">
        <w:rPr>
          <w:color w:val="000000"/>
          <w:sz w:val="22"/>
        </w:rPr>
        <w:t xml:space="preserve"> and sent for approval</w:t>
      </w:r>
      <w:r w:rsidRPr="00514F0A">
        <w:rPr>
          <w:color w:val="000000"/>
          <w:sz w:val="22"/>
        </w:rPr>
        <w:t>.</w:t>
      </w:r>
    </w:p>
    <w:p w14:paraId="23D71EEB" w14:textId="0E6259E1" w:rsidR="006269BB" w:rsidRDefault="006269BB" w:rsidP="00A558E2">
      <w:pPr>
        <w:tabs>
          <w:tab w:val="left" w:pos="3119"/>
        </w:tabs>
        <w:rPr>
          <w:color w:val="000000"/>
          <w:sz w:val="22"/>
        </w:rPr>
      </w:pPr>
      <w:r>
        <w:rPr>
          <w:color w:val="000000"/>
          <w:sz w:val="22"/>
        </w:rPr>
        <w:t xml:space="preserve">The changes </w:t>
      </w:r>
      <w:r w:rsidR="002A7B33">
        <w:rPr>
          <w:color w:val="000000"/>
          <w:sz w:val="22"/>
        </w:rPr>
        <w:t>compared to the last version:</w:t>
      </w:r>
    </w:p>
    <w:p w14:paraId="611CDC28" w14:textId="69C4ED11" w:rsidR="002A7B33" w:rsidRPr="002A7B33" w:rsidRDefault="002A7B33" w:rsidP="002A7B33">
      <w:pPr>
        <w:pStyle w:val="af4"/>
        <w:numPr>
          <w:ilvl w:val="0"/>
          <w:numId w:val="10"/>
        </w:numPr>
        <w:tabs>
          <w:tab w:val="left" w:pos="3119"/>
        </w:tabs>
        <w:rPr>
          <w:color w:val="000000"/>
          <w:sz w:val="22"/>
        </w:rPr>
      </w:pPr>
      <w:r w:rsidRPr="002A7B33">
        <w:rPr>
          <w:color w:val="000000"/>
          <w:sz w:val="22"/>
        </w:rPr>
        <w:t>Solutions are added and updated.</w:t>
      </w:r>
    </w:p>
    <w:p w14:paraId="7BB69EBB" w14:textId="75BC3564" w:rsidR="002A7B33" w:rsidRPr="002A7B33" w:rsidRDefault="002A7B33" w:rsidP="002A7B33">
      <w:pPr>
        <w:pStyle w:val="af4"/>
        <w:numPr>
          <w:ilvl w:val="0"/>
          <w:numId w:val="10"/>
        </w:numPr>
        <w:tabs>
          <w:tab w:val="left" w:pos="3119"/>
        </w:tabs>
        <w:rPr>
          <w:color w:val="000000"/>
          <w:sz w:val="22"/>
        </w:rPr>
      </w:pPr>
      <w:r w:rsidRPr="002A7B33">
        <w:rPr>
          <w:color w:val="000000"/>
          <w:sz w:val="22"/>
        </w:rPr>
        <w:t>Conclusions for key issue #1, #2, #3 are agreed in clause 8.</w:t>
      </w:r>
    </w:p>
    <w:p w14:paraId="5F9608F8" w14:textId="50B4530F" w:rsidR="00A558E2" w:rsidRPr="00514F0A" w:rsidRDefault="00A558E2" w:rsidP="00A558E2">
      <w:pPr>
        <w:tabs>
          <w:tab w:val="left" w:pos="3119"/>
        </w:tabs>
        <w:rPr>
          <w:color w:val="000000"/>
          <w:sz w:val="22"/>
        </w:rPr>
      </w:pPr>
      <w:r w:rsidRPr="00514F0A">
        <w:rPr>
          <w:color w:val="000000"/>
          <w:sz w:val="22"/>
        </w:rPr>
        <w:t xml:space="preserve">The TR is considered </w:t>
      </w:r>
      <w:r w:rsidR="00D75869">
        <w:rPr>
          <w:color w:val="000000"/>
          <w:sz w:val="22"/>
          <w:highlight w:val="yellow"/>
        </w:rPr>
        <w:t>100</w:t>
      </w:r>
      <w:r w:rsidRPr="00A558E2">
        <w:rPr>
          <w:color w:val="000000"/>
          <w:sz w:val="22"/>
          <w:highlight w:val="yellow"/>
        </w:rPr>
        <w:t>%</w:t>
      </w:r>
      <w:r w:rsidRPr="00514F0A">
        <w:rPr>
          <w:color w:val="000000"/>
          <w:sz w:val="22"/>
        </w:rPr>
        <w:t xml:space="preserve"> complete.</w:t>
      </w:r>
    </w:p>
    <w:p w14:paraId="2D38F54E" w14:textId="77777777" w:rsidR="003E379C" w:rsidRPr="00A558E2" w:rsidRDefault="003E379C" w:rsidP="003E379C">
      <w:pPr>
        <w:tabs>
          <w:tab w:val="left" w:pos="3119"/>
        </w:tabs>
        <w:rPr>
          <w:color w:val="000000"/>
          <w:sz w:val="22"/>
        </w:rPr>
      </w:pPr>
    </w:p>
    <w:p w14:paraId="7D276C9A" w14:textId="77777777" w:rsidR="003E379C" w:rsidRPr="00A42B62" w:rsidRDefault="003E379C" w:rsidP="003E379C">
      <w:pPr>
        <w:pBdr>
          <w:top w:val="single" w:sz="4" w:space="1" w:color="auto"/>
        </w:pBdr>
        <w:tabs>
          <w:tab w:val="left" w:pos="3119"/>
        </w:tabs>
        <w:rPr>
          <w:b/>
          <w:sz w:val="24"/>
        </w:rPr>
      </w:pPr>
      <w:r>
        <w:rPr>
          <w:b/>
          <w:sz w:val="24"/>
        </w:rPr>
        <w:t>Outstanding Issues:</w:t>
      </w:r>
    </w:p>
    <w:p w14:paraId="6C7E43C8" w14:textId="10163305" w:rsidR="003E379C" w:rsidRDefault="0038328A" w:rsidP="003E379C">
      <w:pPr>
        <w:pStyle w:val="B1"/>
        <w:ind w:left="0" w:firstLine="0"/>
      </w:pPr>
      <w:r>
        <w:rPr>
          <w:lang w:val="sv-SE"/>
        </w:rPr>
        <w:t>None</w:t>
      </w:r>
    </w:p>
    <w:p w14:paraId="42FB48F7" w14:textId="77777777" w:rsidR="003E379C" w:rsidRPr="00AB457D" w:rsidRDefault="003E379C" w:rsidP="003E379C">
      <w:pPr>
        <w:pStyle w:val="B1"/>
      </w:pPr>
    </w:p>
    <w:p w14:paraId="3D2B0891" w14:textId="77777777" w:rsidR="003E379C" w:rsidRDefault="003E379C" w:rsidP="003E379C">
      <w:pPr>
        <w:pBdr>
          <w:top w:val="single" w:sz="4" w:space="1" w:color="auto"/>
        </w:pBdr>
        <w:tabs>
          <w:tab w:val="left" w:pos="3119"/>
        </w:tabs>
        <w:rPr>
          <w:b/>
          <w:sz w:val="24"/>
        </w:rPr>
      </w:pPr>
      <w:r>
        <w:rPr>
          <w:b/>
          <w:sz w:val="24"/>
        </w:rPr>
        <w:t>Contentious Issues:</w:t>
      </w:r>
    </w:p>
    <w:p w14:paraId="36F47E8A" w14:textId="77777777" w:rsidR="003E379C" w:rsidRPr="00424032" w:rsidRDefault="003E379C" w:rsidP="003E379C">
      <w:pPr>
        <w:tabs>
          <w:tab w:val="left" w:pos="3119"/>
        </w:tabs>
        <w:rPr>
          <w:sz w:val="22"/>
        </w:rPr>
      </w:pPr>
      <w:r w:rsidRPr="002D1CF7">
        <w:rPr>
          <w:sz w:val="22"/>
        </w:rPr>
        <w:t>None.</w:t>
      </w:r>
    </w:p>
    <w:sectPr w:rsidR="003E379C" w:rsidRPr="0042403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32DC1" w14:textId="77777777" w:rsidR="00BB3585" w:rsidRDefault="00BB3585">
      <w:r>
        <w:separator/>
      </w:r>
    </w:p>
  </w:endnote>
  <w:endnote w:type="continuationSeparator" w:id="0">
    <w:p w14:paraId="3978D678" w14:textId="77777777" w:rsidR="00BB3585" w:rsidRDefault="00BB3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522B8" w14:textId="77777777" w:rsidR="00BB3585" w:rsidRDefault="00BB3585">
      <w:r>
        <w:separator/>
      </w:r>
    </w:p>
  </w:footnote>
  <w:footnote w:type="continuationSeparator" w:id="0">
    <w:p w14:paraId="6AD7EAD1" w14:textId="77777777" w:rsidR="00BB3585" w:rsidRDefault="00BB35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967BB6"/>
    <w:multiLevelType w:val="hybridMultilevel"/>
    <w:tmpl w:val="B234231A"/>
    <w:lvl w:ilvl="0" w:tplc="D3504EE2">
      <w:start w:val="1"/>
      <w:numFmt w:val="bullet"/>
      <w:lvlText w:val="-"/>
      <w:lvlJc w:val="left"/>
      <w:pPr>
        <w:ind w:left="724" w:hanging="440"/>
      </w:pPr>
      <w:rPr>
        <w:rFonts w:ascii="Sitka Text" w:hAnsi="Sitka Text"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8"/>
  </w:num>
  <w:num w:numId="4">
    <w:abstractNumId w:val="4"/>
  </w:num>
  <w:num w:numId="5">
    <w:abstractNumId w:val="5"/>
  </w:num>
  <w:num w:numId="6">
    <w:abstractNumId w:val="9"/>
  </w:num>
  <w:num w:numId="7">
    <w:abstractNumId w:val="0"/>
  </w:num>
  <w:num w:numId="8">
    <w:abstractNumId w:val="2"/>
  </w:num>
  <w:num w:numId="9">
    <w:abstractNumId w:val="6"/>
  </w:num>
  <w:num w:numId="1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669"/>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44"/>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B33"/>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428"/>
    <w:rsid w:val="002F15A7"/>
    <w:rsid w:val="002F15E8"/>
    <w:rsid w:val="002F18E9"/>
    <w:rsid w:val="002F228B"/>
    <w:rsid w:val="002F27BF"/>
    <w:rsid w:val="002F2C28"/>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38"/>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1F84"/>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28A"/>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45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24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231A"/>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69BB"/>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426"/>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1F0D"/>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8E2"/>
    <w:rsid w:val="00A55B7E"/>
    <w:rsid w:val="00A56402"/>
    <w:rsid w:val="00A56596"/>
    <w:rsid w:val="00A566E5"/>
    <w:rsid w:val="00A5685A"/>
    <w:rsid w:val="00A57933"/>
    <w:rsid w:val="00A57FDE"/>
    <w:rsid w:val="00A60044"/>
    <w:rsid w:val="00A6020D"/>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C65"/>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B020B"/>
    <w:rsid w:val="00BB0914"/>
    <w:rsid w:val="00BB0CF4"/>
    <w:rsid w:val="00BB1144"/>
    <w:rsid w:val="00BB1FA7"/>
    <w:rsid w:val="00BB21D4"/>
    <w:rsid w:val="00BB27A8"/>
    <w:rsid w:val="00BB2EE3"/>
    <w:rsid w:val="00BB32D4"/>
    <w:rsid w:val="00BB3585"/>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4C82"/>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08B"/>
    <w:rsid w:val="00C60AA8"/>
    <w:rsid w:val="00C610AF"/>
    <w:rsid w:val="00C610D2"/>
    <w:rsid w:val="00C61192"/>
    <w:rsid w:val="00C619BE"/>
    <w:rsid w:val="00C61A64"/>
    <w:rsid w:val="00C61ABF"/>
    <w:rsid w:val="00C61C47"/>
    <w:rsid w:val="00C61D0B"/>
    <w:rsid w:val="00C627C0"/>
    <w:rsid w:val="00C62A6F"/>
    <w:rsid w:val="00C62CAC"/>
    <w:rsid w:val="00C63110"/>
    <w:rsid w:val="00C6370B"/>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5869"/>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07E"/>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9AD"/>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92B"/>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qFormat/>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CRCoverPageZchn">
    <w:name w:val="CR Cover Page Zchn"/>
    <w:link w:val="CRCoverPage"/>
    <w:qFormat/>
    <w:rsid w:val="0035193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1</Pages>
  <Words>170</Words>
  <Characters>974</Characters>
  <Application>Microsoft Office Word</Application>
  <DocSecurity>0</DocSecurity>
  <Lines>8</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OPPO-Fei Lu</dc:creator>
  <cp:keywords>3GPP, RAN2, RAN4, UL CA</cp:keywords>
  <dc:description/>
  <cp:lastModifiedBy>OPPO-Fei Lu</cp:lastModifiedBy>
  <cp:revision>18</cp:revision>
  <cp:lastPrinted>2017-11-09T01:38:00Z</cp:lastPrinted>
  <dcterms:created xsi:type="dcterms:W3CDTF">2024-08-07T07:31:00Z</dcterms:created>
  <dcterms:modified xsi:type="dcterms:W3CDTF">2024-11-08T15:29:00Z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